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12:30PM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Add file naming improvements and ensure compatibility with exported PDF results.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Finalize file naming conventions and test export functionality across different browsers and file formats.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Handling different file types consistently across browsers.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3 hours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Continue profiling and address remaining slow cases.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Optimize performance for complex inputs and implement improvements based on profiling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Performance still varies depending on input complexity.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Refine wording based on usability feedback and ensure consistency across pages.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Apply finalized wording updates across all pages and conduct usability checks for consistency.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Balancing clarity with keeping the interface uncluttered.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Add additional options and perform integration testing with saved sessions and exports.›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Complete integration testing for saved sessions and exports, and fix any persistence-related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Ensuring settings persist correctly without introducing bugs.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